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E4562" w:rsidRDefault="00BE4562" w:rsidP="00F534F8">
      <w:pPr>
        <w:pStyle w:val="normal0"/>
        <w:spacing w:after="0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OUTLINE MISSION STATEMENT </w:t>
      </w:r>
    </w:p>
    <w:p w:rsidR="0085736D" w:rsidRDefault="003F7281" w:rsidP="00F534F8">
      <w:pPr>
        <w:pStyle w:val="normal0"/>
        <w:spacing w:after="0"/>
        <w:rPr>
          <w:rFonts w:asciiTheme="minorHAnsi" w:hAnsiTheme="minorHAnsi"/>
          <w:sz w:val="28"/>
          <w:szCs w:val="28"/>
        </w:rPr>
      </w:pPr>
      <w:r w:rsidRPr="00F534F8">
        <w:rPr>
          <w:rFonts w:asciiTheme="minorHAnsi" w:hAnsiTheme="minorHAnsi"/>
          <w:b/>
          <w:sz w:val="28"/>
          <w:szCs w:val="28"/>
        </w:rPr>
        <w:t>STAVELEY COMMUNITY LAND TRUST</w:t>
      </w:r>
      <w:r w:rsidRPr="00F534F8">
        <w:rPr>
          <w:rFonts w:asciiTheme="minorHAnsi" w:hAnsiTheme="minorHAnsi"/>
          <w:sz w:val="28"/>
          <w:szCs w:val="28"/>
        </w:rPr>
        <w:t xml:space="preserve"> </w:t>
      </w:r>
    </w:p>
    <w:p w:rsidR="00CD2123" w:rsidRDefault="00CD2123" w:rsidP="00F534F8">
      <w:pPr>
        <w:pStyle w:val="normal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Low impact housing and living in </w:t>
      </w:r>
      <w:r w:rsidR="00BE4562">
        <w:rPr>
          <w:rFonts w:asciiTheme="minorHAnsi" w:hAnsiTheme="minorHAnsi"/>
          <w:sz w:val="28"/>
          <w:szCs w:val="28"/>
        </w:rPr>
        <w:t>the Lake District National Park</w:t>
      </w:r>
    </w:p>
    <w:p w:rsidR="00BE4562" w:rsidRPr="00F534F8" w:rsidRDefault="00BE4562" w:rsidP="00F534F8">
      <w:pPr>
        <w:pStyle w:val="normal0"/>
        <w:spacing w:after="0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February 2014 </w:t>
      </w:r>
    </w:p>
    <w:p w:rsidR="00F534F8" w:rsidRDefault="00847EF1" w:rsidP="00F534F8">
      <w:pPr>
        <w:pStyle w:val="normal0"/>
        <w:rPr>
          <w:rFonts w:asciiTheme="minorHAnsi" w:eastAsia="Arial" w:hAnsiTheme="minorHAnsi" w:cs="Arial"/>
          <w:b/>
        </w:rPr>
      </w:pPr>
    </w:p>
    <w:p w:rsidR="00A11FB1" w:rsidRPr="00F534F8" w:rsidRDefault="006F12E7" w:rsidP="006F12E7">
      <w:pPr>
        <w:jc w:val="both"/>
        <w:rPr>
          <w:b/>
        </w:rPr>
      </w:pPr>
      <w:r w:rsidRPr="006F12E7">
        <w:rPr>
          <w:rFonts w:cs="Arial"/>
          <w:b/>
        </w:rPr>
        <w:t xml:space="preserve">Staveley and its </w:t>
      </w:r>
      <w:r w:rsidR="002A454A">
        <w:rPr>
          <w:rFonts w:cs="Arial"/>
          <w:b/>
        </w:rPr>
        <w:t>immediate neighbourhood</w:t>
      </w:r>
      <w:r w:rsidRPr="006F12E7">
        <w:rPr>
          <w:rFonts w:cs="Arial"/>
          <w:b/>
        </w:rPr>
        <w:t xml:space="preserve"> are situated in an area where housing is under pressure from [second home owners/external influences] causing high values and short supply, with the result that maintaining a sustainable community is b</w:t>
      </w:r>
      <w:r w:rsidR="00AF2A90">
        <w:rPr>
          <w:rFonts w:cs="Arial"/>
          <w:b/>
        </w:rPr>
        <w:t xml:space="preserve">ecoming more problematic.  A </w:t>
      </w:r>
      <w:r w:rsidRPr="006F12E7">
        <w:rPr>
          <w:rFonts w:cs="Arial"/>
          <w:b/>
        </w:rPr>
        <w:t>CLT aims to address these issues by</w:t>
      </w:r>
      <w:r>
        <w:rPr>
          <w:rFonts w:cs="Arial"/>
        </w:rPr>
        <w:t xml:space="preserve"> </w:t>
      </w:r>
      <w:r w:rsidR="003F7281" w:rsidRPr="00F534F8">
        <w:rPr>
          <w:b/>
        </w:rPr>
        <w:t>develop</w:t>
      </w:r>
      <w:r>
        <w:rPr>
          <w:b/>
        </w:rPr>
        <w:t>ing</w:t>
      </w:r>
      <w:r w:rsidR="003F7281" w:rsidRPr="00F534F8">
        <w:rPr>
          <w:b/>
        </w:rPr>
        <w:t xml:space="preserve"> affordable housing and other sites o</w:t>
      </w:r>
      <w:r w:rsidR="003F7281">
        <w:rPr>
          <w:b/>
        </w:rPr>
        <w:t>f community interest</w:t>
      </w:r>
      <w:r>
        <w:rPr>
          <w:b/>
        </w:rPr>
        <w:t>,</w:t>
      </w:r>
      <w:r w:rsidR="003F7281" w:rsidRPr="00F534F8">
        <w:rPr>
          <w:b/>
        </w:rPr>
        <w:t xml:space="preserve"> </w:t>
      </w:r>
      <w:r w:rsidR="003F7281">
        <w:rPr>
          <w:b/>
        </w:rPr>
        <w:t>with a green ethos, to enable p</w:t>
      </w:r>
      <w:r w:rsidR="003F7281" w:rsidRPr="00F534F8">
        <w:rPr>
          <w:b/>
        </w:rPr>
        <w:t>eople</w:t>
      </w:r>
      <w:r w:rsidR="003F7281">
        <w:rPr>
          <w:b/>
        </w:rPr>
        <w:t xml:space="preserve"> of all ages to live and work </w:t>
      </w:r>
      <w:r w:rsidR="003F7281" w:rsidRPr="00F534F8">
        <w:rPr>
          <w:b/>
        </w:rPr>
        <w:t>and grow the economy of our village and its assets and make</w:t>
      </w:r>
      <w:r w:rsidR="00AF2A90">
        <w:rPr>
          <w:b/>
        </w:rPr>
        <w:t xml:space="preserve"> our community more sustainable. </w:t>
      </w:r>
      <w:r w:rsidR="003F7281" w:rsidRPr="00F534F8">
        <w:rPr>
          <w:b/>
        </w:rPr>
        <w:t xml:space="preserve"> </w:t>
      </w:r>
    </w:p>
    <w:p w:rsidR="002D2299" w:rsidRPr="00F534F8" w:rsidRDefault="00847EF1" w:rsidP="00F534F8">
      <w:pPr>
        <w:jc w:val="both"/>
        <w:rPr>
          <w:rFonts w:cs="Arial"/>
        </w:rPr>
      </w:pPr>
    </w:p>
    <w:p w:rsidR="002D2299" w:rsidRPr="00F534F8" w:rsidRDefault="003F7281" w:rsidP="00F534F8">
      <w:pPr>
        <w:jc w:val="both"/>
        <w:rPr>
          <w:rFonts w:cs="Arial"/>
          <w:b/>
        </w:rPr>
      </w:pPr>
      <w:r w:rsidRPr="00F534F8">
        <w:rPr>
          <w:rFonts w:cs="Arial"/>
          <w:b/>
        </w:rPr>
        <w:t>Group Objectives</w:t>
      </w:r>
    </w:p>
    <w:p w:rsidR="002D2299" w:rsidRDefault="003F7281" w:rsidP="00F534F8">
      <w:pPr>
        <w:numPr>
          <w:ilvl w:val="0"/>
          <w:numId w:val="17"/>
        </w:numPr>
        <w:spacing w:after="0"/>
        <w:jc w:val="both"/>
      </w:pPr>
      <w:r w:rsidRPr="00F534F8">
        <w:t xml:space="preserve">To set up a Community Land Trust to contribute to the stock of affordable houses for </w:t>
      </w:r>
      <w:r>
        <w:t xml:space="preserve">local people working or living </w:t>
      </w:r>
      <w:r w:rsidRPr="00F534F8">
        <w:t>in Staveley and immediate neighbourhood.</w:t>
      </w:r>
    </w:p>
    <w:p w:rsidR="00F534F8" w:rsidRPr="00F534F8" w:rsidRDefault="00847EF1" w:rsidP="00F534F8">
      <w:pPr>
        <w:spacing w:after="0"/>
        <w:ind w:left="720"/>
        <w:jc w:val="both"/>
      </w:pPr>
    </w:p>
    <w:p w:rsidR="002D2299" w:rsidRPr="00F534F8" w:rsidRDefault="003F7281" w:rsidP="00F534F8">
      <w:pPr>
        <w:numPr>
          <w:ilvl w:val="0"/>
          <w:numId w:val="17"/>
        </w:numPr>
        <w:spacing w:after="0"/>
        <w:jc w:val="both"/>
      </w:pPr>
      <w:r w:rsidRPr="00F534F8">
        <w:t>To work with providers of affordable housing: statutory authorities; advisory and voluntary bodies; builders and local businesses; local groups and individuals who support the cause.</w:t>
      </w:r>
      <w:r w:rsidRPr="00F534F8">
        <w:br/>
      </w:r>
    </w:p>
    <w:p w:rsidR="002D2299" w:rsidRPr="00F534F8" w:rsidRDefault="003F7281" w:rsidP="00F534F8">
      <w:pPr>
        <w:numPr>
          <w:ilvl w:val="0"/>
          <w:numId w:val="17"/>
        </w:numPr>
        <w:spacing w:after="0"/>
        <w:jc w:val="both"/>
      </w:pPr>
      <w:r w:rsidRPr="00F534F8">
        <w:t xml:space="preserve">To consult with and represent the wider community and those in need of affordable </w:t>
      </w:r>
      <w:proofErr w:type="gramStart"/>
      <w:r w:rsidRPr="00F534F8">
        <w:t>housing</w:t>
      </w:r>
      <w:proofErr w:type="gramEnd"/>
      <w:r w:rsidRPr="00F534F8">
        <w:t>.</w:t>
      </w:r>
      <w:r w:rsidRPr="00F534F8">
        <w:br/>
      </w:r>
    </w:p>
    <w:p w:rsidR="00F534F8" w:rsidRDefault="003F7281" w:rsidP="00F534F8">
      <w:pPr>
        <w:numPr>
          <w:ilvl w:val="0"/>
          <w:numId w:val="17"/>
        </w:numPr>
        <w:spacing w:after="0"/>
        <w:jc w:val="both"/>
      </w:pPr>
      <w:r w:rsidRPr="00F534F8">
        <w:t>To secure a formula to permanently protect the trusts affordable housing so that it cannot be lost to the commercial market.</w:t>
      </w:r>
    </w:p>
    <w:p w:rsidR="002D2299" w:rsidRPr="00F534F8" w:rsidRDefault="00847EF1" w:rsidP="00F534F8">
      <w:pPr>
        <w:spacing w:after="0"/>
        <w:ind w:left="720"/>
        <w:jc w:val="both"/>
      </w:pPr>
    </w:p>
    <w:p w:rsidR="002D2299" w:rsidRPr="00F534F8" w:rsidRDefault="003F7281" w:rsidP="00F534F8">
      <w:pPr>
        <w:numPr>
          <w:ilvl w:val="0"/>
          <w:numId w:val="17"/>
        </w:numPr>
        <w:spacing w:after="0"/>
        <w:jc w:val="both"/>
      </w:pPr>
      <w:r>
        <w:t>To prioritise good</w:t>
      </w:r>
      <w:r w:rsidRPr="00F534F8">
        <w:t xml:space="preserve"> green design sustainability in the design and building of affordable housing.</w:t>
      </w:r>
    </w:p>
    <w:p w:rsidR="002D2299" w:rsidRPr="00F534F8" w:rsidRDefault="00847EF1" w:rsidP="00F534F8">
      <w:pPr>
        <w:jc w:val="both"/>
        <w:rPr>
          <w:rFonts w:cs="Arial"/>
        </w:rPr>
      </w:pPr>
    </w:p>
    <w:p w:rsidR="00A036E4" w:rsidRPr="006A453D" w:rsidRDefault="003F7281" w:rsidP="00EF15A0">
      <w:pPr>
        <w:pStyle w:val="normal0"/>
        <w:pBdr>
          <w:bottom w:val="double" w:sz="6" w:space="1" w:color="auto"/>
        </w:pBdr>
        <w:jc w:val="both"/>
        <w:rPr>
          <w:rFonts w:asciiTheme="minorHAnsi" w:eastAsia="Arial" w:hAnsiTheme="minorHAnsi" w:cs="Arial"/>
          <w:b/>
        </w:rPr>
      </w:pPr>
      <w:r>
        <w:rPr>
          <w:rFonts w:asciiTheme="minorHAnsi" w:eastAsia="Arial" w:hAnsiTheme="minorHAnsi" w:cs="Arial"/>
          <w:b/>
        </w:rPr>
        <w:t xml:space="preserve">Initial proposal for </w:t>
      </w:r>
      <w:r w:rsidRPr="006A453D">
        <w:rPr>
          <w:rFonts w:asciiTheme="minorHAnsi" w:eastAsia="Arial" w:hAnsiTheme="minorHAnsi" w:cs="Arial"/>
          <w:b/>
        </w:rPr>
        <w:t xml:space="preserve">Mission Statement </w:t>
      </w:r>
    </w:p>
    <w:p w:rsidR="006A453D" w:rsidRPr="00EF15A0" w:rsidRDefault="00847EF1" w:rsidP="00EF15A0">
      <w:pPr>
        <w:pStyle w:val="normal0"/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</w:p>
    <w:p w:rsidR="00800E2D" w:rsidRPr="00F534F8" w:rsidRDefault="00BE4562" w:rsidP="00F534F8">
      <w:pPr>
        <w:pStyle w:val="normal0"/>
        <w:pBdr>
          <w:bottom w:val="double" w:sz="6" w:space="1" w:color="auto"/>
        </w:pBdr>
        <w:ind w:left="360"/>
        <w:jc w:val="both"/>
        <w:rPr>
          <w:rFonts w:asciiTheme="minorHAnsi" w:eastAsia="Arial" w:hAnsiTheme="minorHAnsi" w:cs="Arial"/>
        </w:rPr>
      </w:pPr>
      <w:r>
        <w:rPr>
          <w:rFonts w:asciiTheme="minorHAnsi" w:eastAsia="Arial" w:hAnsiTheme="minorHAnsi" w:cs="Arial"/>
        </w:rPr>
        <w:t>A CLT</w:t>
      </w:r>
      <w:r w:rsidR="00CA1886">
        <w:rPr>
          <w:rFonts w:asciiTheme="minorHAnsi" w:eastAsia="Arial" w:hAnsiTheme="minorHAnsi" w:cs="Arial"/>
        </w:rPr>
        <w:t xml:space="preserve"> </w:t>
      </w:r>
      <w:r>
        <w:rPr>
          <w:rFonts w:asciiTheme="minorHAnsi" w:eastAsia="Arial" w:hAnsiTheme="minorHAnsi" w:cs="Arial"/>
        </w:rPr>
        <w:t>would</w:t>
      </w:r>
      <w:r w:rsidR="003F7281" w:rsidRPr="00F534F8">
        <w:rPr>
          <w:rFonts w:asciiTheme="minorHAnsi" w:eastAsia="Arial" w:hAnsiTheme="minorHAnsi" w:cs="Arial"/>
        </w:rPr>
        <w:t xml:space="preserve"> reinvest any profit/surplus funding into developing appropriate housing and associated facilities  (such as workspace, growing space, community workshop space,</w:t>
      </w:r>
      <w:r w:rsidR="003F7281">
        <w:rPr>
          <w:rFonts w:asciiTheme="minorHAnsi" w:eastAsia="Arial" w:hAnsiTheme="minorHAnsi" w:cs="Arial"/>
        </w:rPr>
        <w:t xml:space="preserve"> re using or bringing into re use other buildings,</w:t>
      </w:r>
      <w:r w:rsidR="003F7281" w:rsidRPr="00F534F8">
        <w:rPr>
          <w:rFonts w:asciiTheme="minorHAnsi" w:eastAsia="Arial" w:hAnsiTheme="minorHAnsi" w:cs="Arial"/>
        </w:rPr>
        <w:t xml:space="preserve"> local community shop</w:t>
      </w:r>
      <w:r w:rsidR="003F7281">
        <w:rPr>
          <w:rFonts w:asciiTheme="minorHAnsi" w:eastAsia="Arial" w:hAnsiTheme="minorHAnsi" w:cs="Arial"/>
        </w:rPr>
        <w:t xml:space="preserve">  space</w:t>
      </w:r>
      <w:r w:rsidR="003F7281" w:rsidRPr="00F534F8">
        <w:rPr>
          <w:rFonts w:asciiTheme="minorHAnsi" w:eastAsia="Arial" w:hAnsiTheme="minorHAnsi" w:cs="Arial"/>
        </w:rPr>
        <w:t>,</w:t>
      </w:r>
      <w:r w:rsidR="003F7281">
        <w:rPr>
          <w:rFonts w:asciiTheme="minorHAnsi" w:eastAsia="Arial" w:hAnsiTheme="minorHAnsi" w:cs="Arial"/>
        </w:rPr>
        <w:t xml:space="preserve"> </w:t>
      </w:r>
      <w:r w:rsidR="003F7281" w:rsidRPr="00F534F8">
        <w:rPr>
          <w:rFonts w:asciiTheme="minorHAnsi" w:eastAsia="Arial" w:hAnsiTheme="minorHAnsi" w:cs="Arial"/>
        </w:rPr>
        <w:t>community woodland</w:t>
      </w:r>
      <w:r w:rsidR="00CA1886">
        <w:rPr>
          <w:rFonts w:asciiTheme="minorHAnsi" w:eastAsia="Arial" w:hAnsiTheme="minorHAnsi" w:cs="Arial"/>
        </w:rPr>
        <w:t xml:space="preserve"> and </w:t>
      </w:r>
      <w:proofErr w:type="spellStart"/>
      <w:r w:rsidR="00CA1886">
        <w:rPr>
          <w:rFonts w:asciiTheme="minorHAnsi" w:eastAsia="Arial" w:hAnsiTheme="minorHAnsi" w:cs="Arial"/>
        </w:rPr>
        <w:t>renewables</w:t>
      </w:r>
      <w:proofErr w:type="spellEnd"/>
      <w:r w:rsidR="003F7281" w:rsidRPr="00F534F8">
        <w:rPr>
          <w:rFonts w:asciiTheme="minorHAnsi" w:eastAsia="Arial" w:hAnsiTheme="minorHAnsi" w:cs="Arial"/>
        </w:rPr>
        <w:t xml:space="preserve"> as appropriate) </w:t>
      </w:r>
    </w:p>
    <w:p w:rsidR="00800E2D" w:rsidRPr="00F534F8" w:rsidRDefault="003F7281" w:rsidP="00F534F8">
      <w:pPr>
        <w:pStyle w:val="normal0"/>
        <w:numPr>
          <w:ilvl w:val="0"/>
          <w:numId w:val="15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F534F8">
        <w:rPr>
          <w:rFonts w:asciiTheme="minorHAnsi" w:eastAsia="Arial" w:hAnsiTheme="minorHAnsi" w:cs="Arial"/>
        </w:rPr>
        <w:t>Intention to meet the requirements of the local community in Staveley and nearby (</w:t>
      </w:r>
      <w:r w:rsidRPr="00F534F8">
        <w:rPr>
          <w:rFonts w:asciiTheme="minorHAnsi" w:eastAsia="Arial" w:hAnsiTheme="minorHAnsi" w:cs="Arial"/>
          <w:i/>
        </w:rPr>
        <w:t>definition of area</w:t>
      </w:r>
      <w:r w:rsidRPr="00F534F8">
        <w:rPr>
          <w:rFonts w:asciiTheme="minorHAnsi" w:eastAsia="Arial" w:hAnsiTheme="minorHAnsi" w:cs="Arial"/>
        </w:rPr>
        <w:t xml:space="preserve">?) including affordable housing. </w:t>
      </w:r>
    </w:p>
    <w:p w:rsidR="00800E2D" w:rsidRPr="00F534F8" w:rsidRDefault="003F7281" w:rsidP="00F534F8">
      <w:pPr>
        <w:pStyle w:val="normal0"/>
        <w:numPr>
          <w:ilvl w:val="0"/>
          <w:numId w:val="15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F534F8">
        <w:rPr>
          <w:rFonts w:asciiTheme="minorHAnsi" w:eastAsia="Arial" w:hAnsiTheme="minorHAnsi" w:cs="Arial"/>
        </w:rPr>
        <w:lastRenderedPageBreak/>
        <w:t xml:space="preserve">Intention to deliver and/or support delivery of appropriate housing and associated facilities within the context of the Lake District National Park. </w:t>
      </w:r>
      <w:r w:rsidR="00BE4562">
        <w:rPr>
          <w:rFonts w:asciiTheme="minorHAnsi" w:eastAsia="Arial" w:hAnsiTheme="minorHAnsi" w:cs="Arial"/>
        </w:rPr>
        <w:t>And become an exemplar of what’s</w:t>
      </w:r>
      <w:r>
        <w:rPr>
          <w:rFonts w:asciiTheme="minorHAnsi" w:eastAsia="Arial" w:hAnsiTheme="minorHAnsi" w:cs="Arial"/>
        </w:rPr>
        <w:t xml:space="preserve"> possible.</w:t>
      </w:r>
    </w:p>
    <w:p w:rsidR="00994777" w:rsidRPr="00F534F8" w:rsidRDefault="003F7281" w:rsidP="00F534F8">
      <w:pPr>
        <w:pStyle w:val="normal0"/>
        <w:numPr>
          <w:ilvl w:val="0"/>
          <w:numId w:val="15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F534F8">
        <w:rPr>
          <w:rFonts w:asciiTheme="minorHAnsi" w:eastAsia="Arial" w:hAnsiTheme="minorHAnsi" w:cs="Arial"/>
        </w:rPr>
        <w:t xml:space="preserve">Priority will be on projects that have the minimum, achievable carbon footprint, delivered through a range of techniques </w:t>
      </w:r>
    </w:p>
    <w:p w:rsidR="00EF15A0" w:rsidRPr="00EF15A0" w:rsidRDefault="003F7281" w:rsidP="00EF15A0">
      <w:pPr>
        <w:pStyle w:val="normal0"/>
        <w:numPr>
          <w:ilvl w:val="0"/>
          <w:numId w:val="16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F534F8">
        <w:rPr>
          <w:rFonts w:asciiTheme="minorHAnsi" w:eastAsia="Arial" w:hAnsiTheme="minorHAnsi" w:cs="Arial"/>
        </w:rPr>
        <w:t>Interested in e</w:t>
      </w:r>
      <w:r w:rsidR="00BE4562">
        <w:rPr>
          <w:rFonts w:asciiTheme="minorHAnsi" w:eastAsia="Arial" w:hAnsiTheme="minorHAnsi" w:cs="Arial"/>
        </w:rPr>
        <w:t>xploring innovative, low-carbon</w:t>
      </w:r>
      <w:r w:rsidRPr="00F534F8">
        <w:rPr>
          <w:rFonts w:asciiTheme="minorHAnsi" w:eastAsia="Arial" w:hAnsiTheme="minorHAnsi" w:cs="Arial"/>
        </w:rPr>
        <w:t>, sustainable building technologies, and public realm design</w:t>
      </w:r>
      <w:r>
        <w:rPr>
          <w:rFonts w:asciiTheme="minorHAnsi" w:eastAsia="Arial" w:hAnsiTheme="minorHAnsi" w:cs="Arial"/>
        </w:rPr>
        <w:t>.</w:t>
      </w:r>
      <w:r w:rsidRPr="00F534F8">
        <w:rPr>
          <w:rFonts w:asciiTheme="minorHAnsi" w:eastAsia="Arial" w:hAnsiTheme="minorHAnsi" w:cs="Arial"/>
        </w:rPr>
        <w:t xml:space="preserve"> </w:t>
      </w:r>
    </w:p>
    <w:p w:rsidR="00EF15A0" w:rsidRPr="00EF15A0" w:rsidRDefault="003F7281" w:rsidP="00EF15A0">
      <w:pPr>
        <w:pStyle w:val="normal0"/>
        <w:numPr>
          <w:ilvl w:val="0"/>
          <w:numId w:val="16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F534F8">
        <w:rPr>
          <w:rFonts w:asciiTheme="minorHAnsi" w:eastAsia="Arial" w:hAnsiTheme="minorHAnsi" w:cs="Arial"/>
        </w:rPr>
        <w:t>Will consult wi</w:t>
      </w:r>
      <w:r>
        <w:rPr>
          <w:rFonts w:asciiTheme="minorHAnsi" w:eastAsia="Arial" w:hAnsiTheme="minorHAnsi" w:cs="Arial"/>
        </w:rPr>
        <w:t xml:space="preserve">th, engage and involve the </w:t>
      </w:r>
      <w:r w:rsidRPr="00F534F8">
        <w:rPr>
          <w:rFonts w:asciiTheme="minorHAnsi" w:eastAsia="Arial" w:hAnsiTheme="minorHAnsi" w:cs="Arial"/>
        </w:rPr>
        <w:t xml:space="preserve"> community in delivery and management </w:t>
      </w:r>
      <w:r>
        <w:rPr>
          <w:rFonts w:asciiTheme="minorHAnsi" w:eastAsia="Arial" w:hAnsiTheme="minorHAnsi" w:cs="Arial"/>
        </w:rPr>
        <w:t xml:space="preserve">and </w:t>
      </w:r>
      <w:r w:rsidRPr="00F534F8">
        <w:rPr>
          <w:rFonts w:asciiTheme="minorHAnsi" w:eastAsia="Arial" w:hAnsiTheme="minorHAnsi" w:cs="Arial"/>
        </w:rPr>
        <w:t xml:space="preserve">wherever possible </w:t>
      </w:r>
      <w:r w:rsidRPr="00EF15A0">
        <w:rPr>
          <w:rFonts w:asciiTheme="minorHAnsi" w:eastAsia="Arial" w:hAnsiTheme="minorHAnsi" w:cs="Arial"/>
        </w:rPr>
        <w:t xml:space="preserve"> show-case and share best-practice / </w:t>
      </w:r>
      <w:proofErr w:type="spellStart"/>
      <w:r w:rsidRPr="00EF15A0">
        <w:rPr>
          <w:rFonts w:asciiTheme="minorHAnsi" w:eastAsia="Arial" w:hAnsiTheme="minorHAnsi" w:cs="Arial"/>
        </w:rPr>
        <w:t>learnings</w:t>
      </w:r>
      <w:proofErr w:type="spellEnd"/>
      <w:r w:rsidRPr="00EF15A0">
        <w:rPr>
          <w:rFonts w:asciiTheme="minorHAnsi" w:eastAsia="Arial" w:hAnsiTheme="minorHAnsi" w:cs="Arial"/>
        </w:rPr>
        <w:t xml:space="preserve"> with other relevant parties (such as other trusts, communities, funders, politicians) </w:t>
      </w:r>
    </w:p>
    <w:p w:rsidR="00EF15A0" w:rsidRPr="00EF15A0" w:rsidRDefault="00BE4562" w:rsidP="00EF15A0">
      <w:pPr>
        <w:pStyle w:val="normal0"/>
        <w:numPr>
          <w:ilvl w:val="0"/>
          <w:numId w:val="16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>
        <w:rPr>
          <w:rFonts w:asciiTheme="minorHAnsi" w:hAnsiTheme="minorHAnsi"/>
        </w:rPr>
        <w:t xml:space="preserve">A CLT </w:t>
      </w:r>
      <w:r w:rsidR="003F7281" w:rsidRPr="00EF15A0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aims would be to</w:t>
      </w:r>
      <w:r w:rsidR="003F7281" w:rsidRPr="00EF15A0">
        <w:rPr>
          <w:rFonts w:asciiTheme="minorHAnsi" w:hAnsiTheme="minorHAnsi"/>
        </w:rPr>
        <w:t xml:space="preserve"> demonstrate through actual projects how the community land trust mechanism can secure the delivery of affordable housing, self builds, and other uses </w:t>
      </w:r>
      <w:r w:rsidR="003F7281">
        <w:rPr>
          <w:rFonts w:asciiTheme="minorHAnsi" w:hAnsiTheme="minorHAnsi"/>
        </w:rPr>
        <w:t xml:space="preserve"> for  appropriate buildings made available </w:t>
      </w:r>
      <w:r w:rsidR="003F7281" w:rsidRPr="00EF15A0">
        <w:rPr>
          <w:rFonts w:asciiTheme="minorHAnsi" w:hAnsiTheme="minorHAnsi"/>
        </w:rPr>
        <w:t>such as workspace, community space community shop, growing space and community woodland where appropriate, with the engagement and involvement of local communities in its delivery and management.</w:t>
      </w:r>
    </w:p>
    <w:p w:rsidR="00EF15A0" w:rsidRPr="00EF15A0" w:rsidRDefault="003F7281" w:rsidP="00EF15A0">
      <w:pPr>
        <w:pStyle w:val="normal0"/>
        <w:numPr>
          <w:ilvl w:val="0"/>
          <w:numId w:val="16"/>
        </w:numPr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  <w:r w:rsidRPr="00EF15A0">
        <w:rPr>
          <w:rFonts w:asciiTheme="minorHAnsi" w:hAnsiTheme="minorHAnsi"/>
        </w:rPr>
        <w:t>To show how the planning, community development, housing allocation and regeneration issues can be resolved, with a view to setting arrangements which will continue to deliver more  housing (and property for other uses).</w:t>
      </w:r>
    </w:p>
    <w:p w:rsidR="00EF15A0" w:rsidRPr="00EF15A0" w:rsidRDefault="00847EF1" w:rsidP="00EF15A0">
      <w:pPr>
        <w:pStyle w:val="normal0"/>
        <w:pBdr>
          <w:bottom w:val="double" w:sz="6" w:space="1" w:color="auto"/>
        </w:pBdr>
        <w:ind w:left="360"/>
        <w:jc w:val="both"/>
        <w:rPr>
          <w:rFonts w:asciiTheme="minorHAnsi" w:eastAsia="Arial" w:hAnsiTheme="minorHAnsi" w:cs="Arial"/>
        </w:rPr>
      </w:pPr>
    </w:p>
    <w:p w:rsidR="002D2299" w:rsidRPr="00F534F8" w:rsidRDefault="00847EF1" w:rsidP="00F534F8">
      <w:pPr>
        <w:pStyle w:val="Heading3"/>
        <w:spacing w:before="2" w:after="2" w:line="276" w:lineRule="auto"/>
        <w:ind w:left="720"/>
        <w:jc w:val="both"/>
        <w:rPr>
          <w:rFonts w:asciiTheme="minorHAnsi" w:hAnsiTheme="minorHAnsi"/>
          <w:sz w:val="22"/>
        </w:rPr>
      </w:pPr>
    </w:p>
    <w:p w:rsidR="006A453D" w:rsidRDefault="003F7281">
      <w:pPr>
        <w:rPr>
          <w:rFonts w:eastAsia="Times New Roman" w:cs="Times New Roman"/>
          <w:b/>
          <w:color w:val="000000"/>
        </w:rPr>
      </w:pPr>
      <w:r>
        <w:br w:type="page"/>
      </w:r>
    </w:p>
    <w:p w:rsidR="002D2299" w:rsidRDefault="003F7281" w:rsidP="00EF15A0">
      <w:pPr>
        <w:pStyle w:val="Heading3"/>
        <w:spacing w:before="2" w:after="2" w:line="276" w:lineRule="auto"/>
        <w:jc w:val="both"/>
        <w:rPr>
          <w:rFonts w:asciiTheme="minorHAnsi" w:hAnsiTheme="minorHAnsi"/>
          <w:sz w:val="22"/>
        </w:rPr>
      </w:pPr>
      <w:r w:rsidRPr="00F534F8">
        <w:rPr>
          <w:rFonts w:asciiTheme="minorHAnsi" w:hAnsiTheme="minorHAnsi"/>
          <w:sz w:val="22"/>
        </w:rPr>
        <w:lastRenderedPageBreak/>
        <w:t>Objectives of the project</w:t>
      </w:r>
    </w:p>
    <w:p w:rsidR="00EF15A0" w:rsidRPr="00EF15A0" w:rsidRDefault="00847EF1" w:rsidP="00EF15A0">
      <w:pPr>
        <w:pStyle w:val="normal0"/>
      </w:pPr>
    </w:p>
    <w:p w:rsidR="002D2299" w:rsidRPr="00F534F8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534F8">
        <w:rPr>
          <w:rFonts w:asciiTheme="minorHAnsi" w:hAnsiTheme="minorHAnsi"/>
          <w:sz w:val="22"/>
          <w:szCs w:val="22"/>
        </w:rPr>
        <w:t>The equity generated was held for community benefit in the long term the projects were outside the existing regulatory framework for housing associations.</w:t>
      </w:r>
    </w:p>
    <w:p w:rsidR="002D2299" w:rsidRPr="00F534F8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534F8">
        <w:rPr>
          <w:rFonts w:asciiTheme="minorHAnsi" w:hAnsiTheme="minorHAnsi"/>
          <w:sz w:val="22"/>
          <w:szCs w:val="22"/>
        </w:rPr>
        <w:t>Take schemes forward so that, at the end of th</w:t>
      </w:r>
      <w:r w:rsidR="00BE4562">
        <w:rPr>
          <w:rFonts w:asciiTheme="minorHAnsi" w:hAnsiTheme="minorHAnsi"/>
          <w:sz w:val="22"/>
          <w:szCs w:val="22"/>
        </w:rPr>
        <w:t>e two year period, there is one scheme</w:t>
      </w:r>
      <w:r w:rsidRPr="00F534F8">
        <w:rPr>
          <w:rFonts w:asciiTheme="minorHAnsi" w:hAnsiTheme="minorHAnsi"/>
          <w:sz w:val="22"/>
          <w:szCs w:val="22"/>
        </w:rPr>
        <w:t xml:space="preserve"> under construction; two schemes with planning </w:t>
      </w:r>
      <w:proofErr w:type="gramStart"/>
      <w:r w:rsidRPr="00F534F8">
        <w:rPr>
          <w:rFonts w:asciiTheme="minorHAnsi" w:hAnsiTheme="minorHAnsi"/>
          <w:sz w:val="22"/>
          <w:szCs w:val="22"/>
        </w:rPr>
        <w:t>permission .</w:t>
      </w:r>
      <w:proofErr w:type="gramEnd"/>
    </w:p>
    <w:p w:rsidR="002D2299" w:rsidRPr="00F534F8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534F8">
        <w:rPr>
          <w:rFonts w:asciiTheme="minorHAnsi" w:hAnsiTheme="minorHAnsi"/>
          <w:sz w:val="22"/>
          <w:szCs w:val="22"/>
        </w:rPr>
        <w:t xml:space="preserve">Promote the CLT concept to: the local community, parish, and local authority. </w:t>
      </w:r>
    </w:p>
    <w:p w:rsidR="00EF15A0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F534F8">
        <w:rPr>
          <w:rFonts w:asciiTheme="minorHAnsi" w:hAnsiTheme="minorHAnsi"/>
          <w:sz w:val="22"/>
          <w:szCs w:val="22"/>
        </w:rPr>
        <w:t>Talk with other community</w:t>
      </w:r>
      <w:r w:rsidR="00BE4562">
        <w:rPr>
          <w:rFonts w:asciiTheme="minorHAnsi" w:hAnsiTheme="minorHAnsi"/>
          <w:sz w:val="22"/>
          <w:szCs w:val="22"/>
        </w:rPr>
        <w:t xml:space="preserve"> development organisations, CLTs</w:t>
      </w:r>
      <w:r w:rsidRPr="00F534F8">
        <w:rPr>
          <w:rFonts w:asciiTheme="minorHAnsi" w:hAnsiTheme="minorHAnsi"/>
          <w:sz w:val="22"/>
          <w:szCs w:val="22"/>
        </w:rPr>
        <w:t xml:space="preserve"> and advisors to support our knowledge and education of what</w:t>
      </w:r>
      <w:r w:rsidR="00BE4562">
        <w:rPr>
          <w:rFonts w:asciiTheme="minorHAnsi" w:hAnsiTheme="minorHAnsi"/>
          <w:sz w:val="22"/>
          <w:szCs w:val="22"/>
        </w:rPr>
        <w:t>’</w:t>
      </w:r>
      <w:r w:rsidRPr="00F534F8">
        <w:rPr>
          <w:rFonts w:asciiTheme="minorHAnsi" w:hAnsiTheme="minorHAnsi"/>
          <w:sz w:val="22"/>
          <w:szCs w:val="22"/>
        </w:rPr>
        <w:t>s possible.</w:t>
      </w:r>
    </w:p>
    <w:p w:rsidR="00EF15A0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15A0">
        <w:rPr>
          <w:rFonts w:asciiTheme="minorHAnsi" w:hAnsiTheme="minorHAnsi"/>
          <w:sz w:val="22"/>
          <w:szCs w:val="22"/>
        </w:rPr>
        <w:t>Speak to LDNP, developers and landowners, to ascertain potential sites and projects</w:t>
      </w:r>
    </w:p>
    <w:p w:rsidR="00BE4562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4562">
        <w:rPr>
          <w:rFonts w:asciiTheme="minorHAnsi" w:hAnsiTheme="minorHAnsi"/>
          <w:sz w:val="22"/>
          <w:szCs w:val="22"/>
        </w:rPr>
        <w:t>Work with</w:t>
      </w:r>
      <w:r w:rsidRPr="00BE4562">
        <w:rPr>
          <w:rFonts w:asciiTheme="minorHAnsi" w:hAnsiTheme="minorHAnsi" w:cs="Arial"/>
          <w:sz w:val="22"/>
          <w:szCs w:val="22"/>
          <w:lang w:val="en-US"/>
        </w:rPr>
        <w:t xml:space="preserve"> Community Land Trust Project Officer</w:t>
      </w:r>
      <w:r w:rsidRPr="00BE4562">
        <w:rPr>
          <w:rFonts w:asciiTheme="minorHAnsi" w:hAnsiTheme="minorHAnsi" w:cs="Helvetica"/>
          <w:sz w:val="22"/>
          <w:szCs w:val="22"/>
          <w:lang w:val="en-US"/>
        </w:rPr>
        <w:t xml:space="preserve"> at </w:t>
      </w:r>
      <w:proofErr w:type="spellStart"/>
      <w:r w:rsidRPr="00BE4562">
        <w:rPr>
          <w:rFonts w:asciiTheme="minorHAnsi" w:hAnsiTheme="minorHAnsi" w:cs="Arial"/>
          <w:sz w:val="22"/>
          <w:szCs w:val="22"/>
          <w:lang w:val="en-US"/>
        </w:rPr>
        <w:t>Cumbria</w:t>
      </w:r>
      <w:proofErr w:type="spellEnd"/>
      <w:r w:rsidRPr="00BE4562">
        <w:rPr>
          <w:rFonts w:asciiTheme="minorHAnsi" w:hAnsiTheme="minorHAnsi" w:cs="Arial"/>
          <w:sz w:val="22"/>
          <w:szCs w:val="22"/>
          <w:lang w:val="en-US"/>
        </w:rPr>
        <w:t xml:space="preserve"> Rural Housing Trust to get funding to start project and ongoing funding to support ideas and ethos.</w:t>
      </w:r>
      <w:r w:rsidRPr="00BE4562">
        <w:rPr>
          <w:rFonts w:asciiTheme="minorHAnsi" w:hAnsiTheme="minorHAnsi"/>
          <w:sz w:val="22"/>
          <w:szCs w:val="22"/>
        </w:rPr>
        <w:t xml:space="preserve"> </w:t>
      </w:r>
    </w:p>
    <w:p w:rsidR="00EF15A0" w:rsidRPr="00BE4562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BE4562">
        <w:rPr>
          <w:rFonts w:asciiTheme="minorHAnsi" w:hAnsiTheme="minorHAnsi"/>
          <w:sz w:val="22"/>
          <w:szCs w:val="22"/>
        </w:rPr>
        <w:t xml:space="preserve">Develop the tools that we will need, including finance, community investment expertise, intermediate market housing models, a revolving loan fund to meet initial speculative design and planning costs, access to Objective 1 subsidies for workspace etc. Community Finance Solutions (CFS </w:t>
      </w:r>
      <w:hyperlink r:id="rId7" w:history="1">
        <w:r w:rsidRPr="00BE4562">
          <w:rPr>
            <w:rStyle w:val="Hyperlink"/>
            <w:rFonts w:asciiTheme="minorHAnsi" w:hAnsiTheme="minorHAnsi"/>
            <w:sz w:val="22"/>
            <w:szCs w:val="22"/>
          </w:rPr>
          <w:t>www.communitylandtrust.org.uk</w:t>
        </w:r>
      </w:hyperlink>
      <w:r w:rsidRPr="00BE4562">
        <w:rPr>
          <w:rFonts w:asciiTheme="minorHAnsi" w:hAnsiTheme="minorHAnsi"/>
          <w:sz w:val="22"/>
          <w:szCs w:val="22"/>
        </w:rPr>
        <w:t xml:space="preserve">) </w:t>
      </w:r>
    </w:p>
    <w:p w:rsidR="00EF15A0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15A0">
        <w:rPr>
          <w:rFonts w:asciiTheme="minorHAnsi" w:hAnsiTheme="minorHAnsi"/>
          <w:sz w:val="22"/>
          <w:szCs w:val="22"/>
        </w:rPr>
        <w:t>Use  successful project outcomes and the tools developed: to inform policy discussion; to provide case studies based on actual schemes drawing out lessons which could help inform other schemes; to link the project into other web-based advice and support for CLTs developed by Community Finance Solutions and others.</w:t>
      </w:r>
    </w:p>
    <w:p w:rsidR="002D2299" w:rsidRPr="00EF15A0" w:rsidRDefault="003F7281" w:rsidP="00EF15A0">
      <w:pPr>
        <w:pStyle w:val="NormalWeb"/>
        <w:numPr>
          <w:ilvl w:val="1"/>
          <w:numId w:val="17"/>
        </w:numPr>
        <w:spacing w:before="2" w:after="2" w:line="276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EF15A0">
        <w:rPr>
          <w:rFonts w:asciiTheme="minorHAnsi" w:hAnsiTheme="minorHAnsi"/>
          <w:sz w:val="22"/>
          <w:szCs w:val="22"/>
        </w:rPr>
        <w:t>Draw up a long term business plan based on the above to take the project forward beyond 20</w:t>
      </w:r>
      <w:r w:rsidR="00BE4562">
        <w:rPr>
          <w:rFonts w:asciiTheme="minorHAnsi" w:hAnsiTheme="minorHAnsi"/>
          <w:sz w:val="22"/>
          <w:szCs w:val="22"/>
        </w:rPr>
        <w:t>014</w:t>
      </w:r>
      <w:r w:rsidRPr="00EF15A0">
        <w:rPr>
          <w:rFonts w:asciiTheme="minorHAnsi" w:hAnsiTheme="minorHAnsi"/>
          <w:sz w:val="22"/>
          <w:szCs w:val="22"/>
        </w:rPr>
        <w:t>.</w:t>
      </w:r>
    </w:p>
    <w:p w:rsidR="00994777" w:rsidRPr="00F534F8" w:rsidRDefault="00847EF1" w:rsidP="006A453D">
      <w:pPr>
        <w:pStyle w:val="normal0"/>
        <w:pBdr>
          <w:bottom w:val="double" w:sz="6" w:space="1" w:color="auto"/>
        </w:pBdr>
        <w:jc w:val="both"/>
        <w:rPr>
          <w:rFonts w:asciiTheme="minorHAnsi" w:eastAsia="Arial" w:hAnsiTheme="minorHAnsi" w:cs="Arial"/>
        </w:rPr>
      </w:pPr>
    </w:p>
    <w:sectPr w:rsidR="00994777" w:rsidRPr="00F534F8" w:rsidSect="0067590A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7EF1" w:rsidRDefault="00847EF1" w:rsidP="0067590A">
      <w:pPr>
        <w:spacing w:after="0" w:line="240" w:lineRule="auto"/>
      </w:pPr>
      <w:r>
        <w:separator/>
      </w:r>
    </w:p>
  </w:endnote>
  <w:endnote w:type="continuationSeparator" w:id="0">
    <w:p w:rsidR="00847EF1" w:rsidRDefault="00847EF1" w:rsidP="00675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468791"/>
      <w:docPartObj>
        <w:docPartGallery w:val="Page Numbers (Bottom of Page)"/>
        <w:docPartUnique/>
      </w:docPartObj>
    </w:sdtPr>
    <w:sdtContent>
      <w:p w:rsidR="006A453D" w:rsidRDefault="009432DA">
        <w:pPr>
          <w:pStyle w:val="Footer"/>
          <w:jc w:val="right"/>
        </w:pPr>
        <w:r>
          <w:fldChar w:fldCharType="begin"/>
        </w:r>
        <w:r w:rsidR="00CF1322">
          <w:instrText xml:space="preserve"> PAGE   \* MERGEFORMAT </w:instrText>
        </w:r>
        <w:r>
          <w:fldChar w:fldCharType="separate"/>
        </w:r>
        <w:r w:rsidR="00BE456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11FB1" w:rsidRDefault="00847EF1">
    <w:pPr>
      <w:pStyle w:val="normal0"/>
      <w:tabs>
        <w:tab w:val="center" w:pos="4513"/>
        <w:tab w:val="right" w:pos="9026"/>
      </w:tabs>
      <w:spacing w:after="0" w:line="240" w:lineRule="auto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7EF1" w:rsidRDefault="00847EF1" w:rsidP="0067590A">
      <w:pPr>
        <w:spacing w:after="0" w:line="240" w:lineRule="auto"/>
      </w:pPr>
      <w:r>
        <w:separator/>
      </w:r>
    </w:p>
  </w:footnote>
  <w:footnote w:type="continuationSeparator" w:id="0">
    <w:p w:rsidR="00847EF1" w:rsidRDefault="00847EF1" w:rsidP="00675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FB1" w:rsidRDefault="00847EF1">
    <w:pPr>
      <w:pStyle w:val="normal0"/>
      <w:tabs>
        <w:tab w:val="center" w:pos="4513"/>
        <w:tab w:val="right" w:pos="9026"/>
      </w:tabs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30B17"/>
    <w:multiLevelType w:val="multilevel"/>
    <w:tmpl w:val="47642FA0"/>
    <w:lvl w:ilvl="0">
      <w:start w:val="1"/>
      <w:numFmt w:val="bullet"/>
      <w:lvlText w:val="●"/>
      <w:lvlJc w:val="left"/>
      <w:pPr>
        <w:ind w:left="36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080" w:firstLine="7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1800" w:firstLine="14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240" w:firstLine="28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3960" w:firstLine="36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400" w:firstLine="50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120" w:firstLine="57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">
    <w:nsid w:val="11173FD4"/>
    <w:multiLevelType w:val="hybridMultilevel"/>
    <w:tmpl w:val="E062C4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733DE"/>
    <w:multiLevelType w:val="multilevel"/>
    <w:tmpl w:val="1FB60A8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3">
    <w:nsid w:val="22D57D33"/>
    <w:multiLevelType w:val="hybridMultilevel"/>
    <w:tmpl w:val="BF4C7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E871B8"/>
    <w:multiLevelType w:val="hybridMultilevel"/>
    <w:tmpl w:val="C23294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FA5412"/>
    <w:multiLevelType w:val="hybridMultilevel"/>
    <w:tmpl w:val="77D0C8D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89C011C"/>
    <w:multiLevelType w:val="multilevel"/>
    <w:tmpl w:val="9872B2F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7">
    <w:nsid w:val="3A563A7F"/>
    <w:multiLevelType w:val="hybridMultilevel"/>
    <w:tmpl w:val="B53A0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295922"/>
    <w:multiLevelType w:val="hybridMultilevel"/>
    <w:tmpl w:val="169A5E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7C6CFF"/>
    <w:multiLevelType w:val="hybridMultilevel"/>
    <w:tmpl w:val="F746F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A77545"/>
    <w:multiLevelType w:val="hybridMultilevel"/>
    <w:tmpl w:val="EA127D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0417C2"/>
    <w:multiLevelType w:val="hybridMultilevel"/>
    <w:tmpl w:val="45B6B2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8C4298"/>
    <w:multiLevelType w:val="hybridMultilevel"/>
    <w:tmpl w:val="1590835A"/>
    <w:lvl w:ilvl="0" w:tplc="570A76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5B42EA"/>
    <w:multiLevelType w:val="hybridMultilevel"/>
    <w:tmpl w:val="87623D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7C1E4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F6C6207"/>
    <w:multiLevelType w:val="hybridMultilevel"/>
    <w:tmpl w:val="7458B6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A01FA7"/>
    <w:multiLevelType w:val="hybridMultilevel"/>
    <w:tmpl w:val="2578C53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A66F35"/>
    <w:multiLevelType w:val="multilevel"/>
    <w:tmpl w:val="07D83142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abstractNum w:abstractNumId="17">
    <w:nsid w:val="7BF40377"/>
    <w:multiLevelType w:val="hybridMultilevel"/>
    <w:tmpl w:val="22FA3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9406C9"/>
    <w:multiLevelType w:val="multilevel"/>
    <w:tmpl w:val="0C7A199E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u w:val="none"/>
        <w:vertAlign w:val="baseline"/>
      </w:rPr>
    </w:lvl>
  </w:abstractNum>
  <w:num w:numId="1">
    <w:abstractNumId w:val="16"/>
  </w:num>
  <w:num w:numId="2">
    <w:abstractNumId w:val="18"/>
  </w:num>
  <w:num w:numId="3">
    <w:abstractNumId w:val="0"/>
  </w:num>
  <w:num w:numId="4">
    <w:abstractNumId w:val="6"/>
  </w:num>
  <w:num w:numId="5">
    <w:abstractNumId w:val="2"/>
  </w:num>
  <w:num w:numId="6">
    <w:abstractNumId w:val="14"/>
  </w:num>
  <w:num w:numId="7">
    <w:abstractNumId w:val="8"/>
  </w:num>
  <w:num w:numId="8">
    <w:abstractNumId w:val="3"/>
  </w:num>
  <w:num w:numId="9">
    <w:abstractNumId w:val="5"/>
  </w:num>
  <w:num w:numId="10">
    <w:abstractNumId w:val="4"/>
  </w:num>
  <w:num w:numId="11">
    <w:abstractNumId w:val="1"/>
  </w:num>
  <w:num w:numId="12">
    <w:abstractNumId w:val="7"/>
  </w:num>
  <w:num w:numId="13">
    <w:abstractNumId w:val="10"/>
  </w:num>
  <w:num w:numId="14">
    <w:abstractNumId w:val="9"/>
  </w:num>
  <w:num w:numId="15">
    <w:abstractNumId w:val="11"/>
  </w:num>
  <w:num w:numId="16">
    <w:abstractNumId w:val="17"/>
  </w:num>
  <w:num w:numId="17">
    <w:abstractNumId w:val="13"/>
  </w:num>
  <w:num w:numId="18">
    <w:abstractNumId w:val="12"/>
  </w:num>
  <w:num w:numId="1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7590A"/>
    <w:rsid w:val="00052387"/>
    <w:rsid w:val="002A454A"/>
    <w:rsid w:val="003846EE"/>
    <w:rsid w:val="003F7281"/>
    <w:rsid w:val="00610F7C"/>
    <w:rsid w:val="0067590A"/>
    <w:rsid w:val="006F12E7"/>
    <w:rsid w:val="00751F60"/>
    <w:rsid w:val="00847EF1"/>
    <w:rsid w:val="008F5915"/>
    <w:rsid w:val="009432DA"/>
    <w:rsid w:val="00992AE0"/>
    <w:rsid w:val="00AF2A90"/>
    <w:rsid w:val="00BE4562"/>
    <w:rsid w:val="00CA1886"/>
    <w:rsid w:val="00CD2123"/>
    <w:rsid w:val="00CF1322"/>
    <w:rsid w:val="00D2382B"/>
    <w:rsid w:val="00EF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35"/>
  </w:style>
  <w:style w:type="paragraph" w:styleId="Heading1">
    <w:name w:val="heading 1"/>
    <w:basedOn w:val="normal0"/>
    <w:next w:val="normal0"/>
    <w:rsid w:val="0067590A"/>
    <w:p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Heading2">
    <w:name w:val="heading 2"/>
    <w:basedOn w:val="normal0"/>
    <w:next w:val="normal0"/>
    <w:rsid w:val="0067590A"/>
    <w:pP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0"/>
    <w:next w:val="normal0"/>
    <w:rsid w:val="0067590A"/>
    <w:pP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0"/>
    <w:next w:val="normal0"/>
    <w:rsid w:val="0067590A"/>
    <w:p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0"/>
    <w:next w:val="normal0"/>
    <w:rsid w:val="0067590A"/>
    <w:pPr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0"/>
    <w:next w:val="normal0"/>
    <w:rsid w:val="0067590A"/>
    <w:p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590A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67590A"/>
    <w:pPr>
      <w:spacing w:before="480" w:after="120" w:line="240" w:lineRule="auto"/>
    </w:pPr>
    <w:rPr>
      <w:rFonts w:ascii="Times New Roman" w:eastAsia="Times New Roman" w:hAnsi="Times New Roman" w:cs="Times New Roman"/>
      <w:b/>
      <w:sz w:val="72"/>
    </w:rPr>
  </w:style>
  <w:style w:type="paragraph" w:styleId="Subtitle">
    <w:name w:val="Subtitle"/>
    <w:basedOn w:val="normal0"/>
    <w:next w:val="normal0"/>
    <w:rsid w:val="0067590A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90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590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36D"/>
  </w:style>
  <w:style w:type="paragraph" w:styleId="Footer">
    <w:name w:val="footer"/>
    <w:basedOn w:val="Normal"/>
    <w:link w:val="FooterChar"/>
    <w:uiPriority w:val="99"/>
    <w:unhideWhenUsed/>
    <w:rsid w:val="0085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6D"/>
  </w:style>
  <w:style w:type="character" w:styleId="Hyperlink">
    <w:name w:val="Hyperlink"/>
    <w:basedOn w:val="DefaultParagraphFont"/>
    <w:uiPriority w:val="99"/>
    <w:unhideWhenUsed/>
    <w:rsid w:val="00857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2D2299"/>
    <w:pPr>
      <w:spacing w:beforeLines="1" w:afterLines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1F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15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835"/>
  </w:style>
  <w:style w:type="paragraph" w:styleId="Heading1">
    <w:name w:val="heading 1"/>
    <w:basedOn w:val="normal0"/>
    <w:next w:val="normal0"/>
    <w:rsid w:val="0067590A"/>
    <w:pP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sz w:val="48"/>
    </w:rPr>
  </w:style>
  <w:style w:type="paragraph" w:styleId="Heading2">
    <w:name w:val="heading 2"/>
    <w:basedOn w:val="normal0"/>
    <w:next w:val="normal0"/>
    <w:rsid w:val="0067590A"/>
    <w:pP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sz w:val="36"/>
    </w:rPr>
  </w:style>
  <w:style w:type="paragraph" w:styleId="Heading3">
    <w:name w:val="heading 3"/>
    <w:basedOn w:val="normal0"/>
    <w:next w:val="normal0"/>
    <w:rsid w:val="0067590A"/>
    <w:pP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sz w:val="28"/>
    </w:rPr>
  </w:style>
  <w:style w:type="paragraph" w:styleId="Heading4">
    <w:name w:val="heading 4"/>
    <w:basedOn w:val="normal0"/>
    <w:next w:val="normal0"/>
    <w:rsid w:val="0067590A"/>
    <w:pP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sz w:val="24"/>
    </w:rPr>
  </w:style>
  <w:style w:type="paragraph" w:styleId="Heading5">
    <w:name w:val="heading 5"/>
    <w:basedOn w:val="normal0"/>
    <w:next w:val="normal0"/>
    <w:rsid w:val="0067590A"/>
    <w:pPr>
      <w:spacing w:before="220" w:after="40" w:line="240" w:lineRule="auto"/>
      <w:outlineLvl w:val="4"/>
    </w:pPr>
    <w:rPr>
      <w:rFonts w:ascii="Times New Roman" w:eastAsia="Times New Roman" w:hAnsi="Times New Roman" w:cs="Times New Roman"/>
      <w:b/>
    </w:rPr>
  </w:style>
  <w:style w:type="paragraph" w:styleId="Heading6">
    <w:name w:val="heading 6"/>
    <w:basedOn w:val="normal0"/>
    <w:next w:val="normal0"/>
    <w:rsid w:val="0067590A"/>
    <w:pP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67590A"/>
    <w:rPr>
      <w:rFonts w:ascii="Calibri" w:eastAsia="Calibri" w:hAnsi="Calibri" w:cs="Calibri"/>
      <w:color w:val="000000"/>
    </w:rPr>
  </w:style>
  <w:style w:type="paragraph" w:styleId="Title">
    <w:name w:val="Title"/>
    <w:basedOn w:val="normal0"/>
    <w:next w:val="normal0"/>
    <w:rsid w:val="0067590A"/>
    <w:pPr>
      <w:spacing w:before="480" w:after="120" w:line="240" w:lineRule="auto"/>
    </w:pPr>
    <w:rPr>
      <w:rFonts w:ascii="Times New Roman" w:eastAsia="Times New Roman" w:hAnsi="Times New Roman" w:cs="Times New Roman"/>
      <w:b/>
      <w:sz w:val="72"/>
    </w:rPr>
  </w:style>
  <w:style w:type="paragraph" w:styleId="Subtitle">
    <w:name w:val="Subtitle"/>
    <w:basedOn w:val="normal0"/>
    <w:next w:val="normal0"/>
    <w:rsid w:val="0067590A"/>
    <w:pPr>
      <w:spacing w:before="360" w:after="80" w:line="240" w:lineRule="auto"/>
    </w:pPr>
    <w:rPr>
      <w:rFonts w:ascii="Georgia" w:eastAsia="Georgia" w:hAnsi="Georgia" w:cs="Georgia"/>
      <w:i/>
      <w:color w:val="666666"/>
      <w:sz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90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90A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7590A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0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0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736D"/>
  </w:style>
  <w:style w:type="paragraph" w:styleId="Footer">
    <w:name w:val="footer"/>
    <w:basedOn w:val="Normal"/>
    <w:link w:val="FooterChar"/>
    <w:uiPriority w:val="99"/>
    <w:unhideWhenUsed/>
    <w:rsid w:val="0085736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736D"/>
  </w:style>
  <w:style w:type="character" w:styleId="Hyperlink">
    <w:name w:val="Hyperlink"/>
    <w:basedOn w:val="DefaultParagraphFont"/>
    <w:uiPriority w:val="99"/>
    <w:unhideWhenUsed/>
    <w:rsid w:val="0085736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rsid w:val="002D2299"/>
    <w:pPr>
      <w:spacing w:beforeLines="1" w:afterLines="1" w:line="240" w:lineRule="auto"/>
    </w:pPr>
    <w:rPr>
      <w:rFonts w:ascii="Times" w:hAnsi="Times" w:cs="Times New Roman"/>
      <w:sz w:val="20"/>
      <w:szCs w:val="20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11FB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F1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0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26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5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1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mmunitylandtrust.org.uk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2013-TABS.Directors meeting.25.4.13.MINUTES.docx.docx</vt:lpstr>
    </vt:vector>
  </TitlesOfParts>
  <Company>Grizli777</Company>
  <LinksUpToDate>false</LinksUpToDate>
  <CharactersWithSpaces>4674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2013-TABS.Directors meeting.25.4.13.MINUTES.docx.docx</dc:title>
  <dc:creator>Isobel</dc:creator>
  <cp:lastModifiedBy>Isobel</cp:lastModifiedBy>
  <cp:revision>3</cp:revision>
  <cp:lastPrinted>2013-06-07T07:07:00Z</cp:lastPrinted>
  <dcterms:created xsi:type="dcterms:W3CDTF">2014-02-25T13:53:00Z</dcterms:created>
  <dcterms:modified xsi:type="dcterms:W3CDTF">2014-02-25T13:56:00Z</dcterms:modified>
</cp:coreProperties>
</file>