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DD18" w14:textId="77777777" w:rsidR="00734D16" w:rsidRDefault="00734D16" w:rsidP="00734D16">
      <w:pPr>
        <w:jc w:val="right"/>
        <w:rPr>
          <w:rFonts w:eastAsia="Times New Roman" w:cstheme="minorHAnsi"/>
          <w:color w:val="000000"/>
          <w:shd w:val="clear" w:color="auto" w:fill="FFFFFF"/>
          <w:lang w:eastAsia="en-GB"/>
        </w:rPr>
      </w:pPr>
      <w:r>
        <w:rPr>
          <w:rFonts w:eastAsia="Times New Roman" w:cstheme="minorHAnsi"/>
          <w:noProof/>
          <w:color w:val="000000"/>
          <w:shd w:val="clear" w:color="auto" w:fill="FFFFFF"/>
          <w:lang w:eastAsia="en-GB"/>
        </w:rPr>
        <w:drawing>
          <wp:inline distT="0" distB="0" distL="0" distR="0" wp14:anchorId="6C934C39" wp14:editId="2B6E9337">
            <wp:extent cx="1671581" cy="805543"/>
            <wp:effectExtent l="0" t="0" r="508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rotWithShape="1">
                    <a:blip r:embed="rId4">
                      <a:extLst>
                        <a:ext uri="{28A0092B-C50C-407E-A947-70E740481C1C}">
                          <a14:useLocalDpi xmlns:a14="http://schemas.microsoft.com/office/drawing/2010/main" val="0"/>
                        </a:ext>
                      </a:extLst>
                    </a:blip>
                    <a:srcRect b="31806"/>
                    <a:stretch/>
                  </pic:blipFill>
                  <pic:spPr bwMode="auto">
                    <a:xfrm>
                      <a:off x="0" y="0"/>
                      <a:ext cx="1681600" cy="810371"/>
                    </a:xfrm>
                    <a:prstGeom prst="rect">
                      <a:avLst/>
                    </a:prstGeom>
                    <a:ln>
                      <a:noFill/>
                    </a:ln>
                    <a:extLst>
                      <a:ext uri="{53640926-AAD7-44D8-BBD7-CCE9431645EC}">
                        <a14:shadowObscured xmlns:a14="http://schemas.microsoft.com/office/drawing/2010/main"/>
                      </a:ext>
                    </a:extLst>
                  </pic:spPr>
                </pic:pic>
              </a:graphicData>
            </a:graphic>
          </wp:inline>
        </w:drawing>
      </w:r>
    </w:p>
    <w:p w14:paraId="25AA6EF0" w14:textId="77777777" w:rsidR="00734D16" w:rsidRDefault="00734D16" w:rsidP="00E7562E">
      <w:pPr>
        <w:rPr>
          <w:rFonts w:eastAsia="Times New Roman" w:cstheme="minorHAnsi"/>
          <w:color w:val="000000"/>
          <w:shd w:val="clear" w:color="auto" w:fill="FFFFFF"/>
          <w:lang w:eastAsia="en-GB"/>
        </w:rPr>
      </w:pPr>
    </w:p>
    <w:p w14:paraId="30F05F12" w14:textId="77777777" w:rsidR="00734D16" w:rsidRDefault="00734D16" w:rsidP="00E7562E">
      <w:pPr>
        <w:rPr>
          <w:rFonts w:eastAsia="Times New Roman" w:cstheme="minorHAnsi"/>
          <w:color w:val="000000"/>
          <w:shd w:val="clear" w:color="auto" w:fill="FFFFFF"/>
          <w:lang w:eastAsia="en-GB"/>
        </w:rPr>
      </w:pPr>
    </w:p>
    <w:p w14:paraId="43136133" w14:textId="42FCEA31" w:rsidR="00734D16" w:rsidRDefault="00734D16"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Dear Sir/Madam, </w:t>
      </w:r>
    </w:p>
    <w:p w14:paraId="7BB1234D" w14:textId="55A44871" w:rsidR="00D40B1B" w:rsidRDefault="00D40B1B" w:rsidP="00E7562E">
      <w:pPr>
        <w:rPr>
          <w:rFonts w:eastAsia="Times New Roman" w:cstheme="minorHAnsi"/>
          <w:color w:val="000000"/>
          <w:shd w:val="clear" w:color="auto" w:fill="FFFFFF"/>
          <w:lang w:eastAsia="en-GB"/>
        </w:rPr>
      </w:pPr>
    </w:p>
    <w:p w14:paraId="4AB3D506" w14:textId="6E9E1714" w:rsidR="00D40B1B" w:rsidRPr="00D40B1B" w:rsidRDefault="00D40B1B" w:rsidP="00D40B1B">
      <w:pPr>
        <w:rPr>
          <w:rFonts w:eastAsia="Times New Roman"/>
          <w:b/>
          <w:bCs/>
        </w:rPr>
      </w:pPr>
      <w:r w:rsidRPr="00D40B1B">
        <w:rPr>
          <w:rFonts w:eastAsia="Times New Roman"/>
          <w:b/>
          <w:bCs/>
        </w:rPr>
        <w:t>Planning Application 7/2021/5448</w:t>
      </w:r>
      <w:r w:rsidRPr="00D40B1B">
        <w:rPr>
          <w:rFonts w:eastAsia="Times New Roman"/>
          <w:b/>
          <w:bCs/>
        </w:rPr>
        <w:t xml:space="preserve"> - </w:t>
      </w:r>
      <w:r w:rsidRPr="00D40B1B">
        <w:rPr>
          <w:rFonts w:eastAsia="Times New Roman"/>
          <w:b/>
          <w:bCs/>
        </w:rPr>
        <w:t xml:space="preserve">letter of objection to the current planning application </w:t>
      </w:r>
    </w:p>
    <w:p w14:paraId="52FB237E" w14:textId="77777777" w:rsidR="00734D16" w:rsidRDefault="00734D16" w:rsidP="00E7562E">
      <w:pPr>
        <w:rPr>
          <w:rFonts w:eastAsia="Times New Roman" w:cstheme="minorHAnsi"/>
          <w:color w:val="000000"/>
          <w:shd w:val="clear" w:color="auto" w:fill="FFFFFF"/>
          <w:lang w:eastAsia="en-GB"/>
        </w:rPr>
      </w:pPr>
    </w:p>
    <w:p w14:paraId="3966EF0C" w14:textId="787F6FF3" w:rsidR="00E7562E" w:rsidRDefault="00E7562E"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I write on behalf of </w:t>
      </w:r>
      <w:r w:rsidRPr="00E7562E">
        <w:rPr>
          <w:rFonts w:eastAsia="Times New Roman" w:cstheme="minorHAnsi"/>
          <w:color w:val="000000"/>
          <w:shd w:val="clear" w:color="auto" w:fill="FFFFFF"/>
          <w:lang w:eastAsia="en-GB"/>
        </w:rPr>
        <w:t xml:space="preserve">SENS – </w:t>
      </w:r>
      <w:hyperlink r:id="rId5" w:history="1">
        <w:r w:rsidRPr="00734D16">
          <w:rPr>
            <w:rStyle w:val="Hyperlink"/>
            <w:rFonts w:eastAsia="Times New Roman" w:cstheme="minorHAnsi"/>
            <w:shd w:val="clear" w:color="auto" w:fill="FFFFFF"/>
            <w:lang w:eastAsia="en-GB"/>
          </w:rPr>
          <w:t>Sustainability &amp; Energy Network in Staveley</w:t>
        </w:r>
      </w:hyperlink>
      <w:r>
        <w:rPr>
          <w:rFonts w:eastAsia="Times New Roman" w:cstheme="minorHAnsi"/>
          <w:color w:val="000000"/>
          <w:shd w:val="clear" w:color="auto" w:fill="FFFFFF"/>
          <w:lang w:eastAsia="en-GB"/>
        </w:rPr>
        <w:t xml:space="preserve"> – </w:t>
      </w:r>
      <w:r w:rsidR="00734D16">
        <w:rPr>
          <w:rFonts w:eastAsia="Times New Roman" w:cstheme="minorHAnsi"/>
          <w:color w:val="000000"/>
          <w:shd w:val="clear" w:color="auto" w:fill="FFFFFF"/>
          <w:lang w:eastAsia="en-GB"/>
        </w:rPr>
        <w:t xml:space="preserve">which </w:t>
      </w:r>
      <w:r>
        <w:rPr>
          <w:rFonts w:eastAsia="Times New Roman" w:cstheme="minorHAnsi"/>
          <w:color w:val="000000"/>
          <w:shd w:val="clear" w:color="auto" w:fill="FFFFFF"/>
          <w:lang w:eastAsia="en-GB"/>
        </w:rPr>
        <w:t>was established 12 years ago. Since then we have worked across a number of projects including home energy, travel and transport, and food. Around 100 people receive our monthly newsletter, and we are part of the Cumbria Sustainability Network linking with sustainability groups across Cumbria.</w:t>
      </w:r>
      <w:r w:rsidR="001649F2">
        <w:rPr>
          <w:rFonts w:eastAsia="Times New Roman" w:cstheme="minorHAnsi"/>
          <w:color w:val="000000"/>
          <w:shd w:val="clear" w:color="auto" w:fill="FFFFFF"/>
          <w:lang w:eastAsia="en-GB"/>
        </w:rPr>
        <w:t xml:space="preserve"> </w:t>
      </w:r>
    </w:p>
    <w:p w14:paraId="3E05421C" w14:textId="6AC60975" w:rsidR="00E7562E" w:rsidRDefault="00E7562E" w:rsidP="00E7562E">
      <w:pPr>
        <w:rPr>
          <w:rFonts w:eastAsia="Times New Roman" w:cstheme="minorHAnsi"/>
          <w:color w:val="000000"/>
          <w:shd w:val="clear" w:color="auto" w:fill="FFFFFF"/>
          <w:lang w:eastAsia="en-GB"/>
        </w:rPr>
      </w:pPr>
    </w:p>
    <w:p w14:paraId="4A65ACD0" w14:textId="74F4D47E" w:rsidR="00E7562E" w:rsidRDefault="00E7562E"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We are particularly concerned about the impact of this development on Staveley in the context of the climate emergency. </w:t>
      </w:r>
    </w:p>
    <w:p w14:paraId="4D046866" w14:textId="77777777" w:rsidR="00E7562E" w:rsidRDefault="00E7562E" w:rsidP="00E7562E">
      <w:pPr>
        <w:rPr>
          <w:rFonts w:eastAsia="Times New Roman" w:cstheme="minorHAnsi"/>
          <w:color w:val="000000"/>
          <w:shd w:val="clear" w:color="auto" w:fill="FFFFFF"/>
          <w:lang w:eastAsia="en-GB"/>
        </w:rPr>
      </w:pPr>
    </w:p>
    <w:p w14:paraId="157BEA24" w14:textId="0CB9A2EA" w:rsidR="00E7562E" w:rsidRDefault="00E7562E"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You will be aware that the P</w:t>
      </w:r>
      <w:r w:rsidR="00D16452">
        <w:rPr>
          <w:rFonts w:eastAsia="Times New Roman" w:cstheme="minorHAnsi"/>
          <w:color w:val="000000"/>
          <w:shd w:val="clear" w:color="auto" w:fill="FFFFFF"/>
          <w:lang w:eastAsia="en-GB"/>
        </w:rPr>
        <w:t>a</w:t>
      </w:r>
      <w:r>
        <w:rPr>
          <w:rFonts w:eastAsia="Times New Roman" w:cstheme="minorHAnsi"/>
          <w:color w:val="000000"/>
          <w:shd w:val="clear" w:color="auto" w:fill="FFFFFF"/>
          <w:lang w:eastAsia="en-GB"/>
        </w:rPr>
        <w:t xml:space="preserve">rish Council has, for several years, expressed concerns that the capacity to safely dispose of sewage and wastewater is increasingly frequently exceeded. When it rains </w:t>
      </w:r>
      <w:r w:rsidR="001649F2">
        <w:rPr>
          <w:rFonts w:eastAsia="Times New Roman" w:cstheme="minorHAnsi"/>
          <w:color w:val="000000"/>
          <w:shd w:val="clear" w:color="auto" w:fill="FFFFFF"/>
          <w:lang w:eastAsia="en-GB"/>
        </w:rPr>
        <w:t xml:space="preserve">even </w:t>
      </w:r>
      <w:r>
        <w:rPr>
          <w:rFonts w:eastAsia="Times New Roman" w:cstheme="minorHAnsi"/>
          <w:color w:val="000000"/>
          <w:shd w:val="clear" w:color="auto" w:fill="FFFFFF"/>
          <w:lang w:eastAsia="en-GB"/>
        </w:rPr>
        <w:t xml:space="preserve">moderately heavily, this results in raw sewage spilling on to roads and </w:t>
      </w:r>
      <w:r w:rsidR="001649F2">
        <w:rPr>
          <w:rFonts w:eastAsia="Times New Roman" w:cstheme="minorHAnsi"/>
          <w:color w:val="000000"/>
          <w:shd w:val="clear" w:color="auto" w:fill="FFFFFF"/>
          <w:lang w:eastAsia="en-GB"/>
        </w:rPr>
        <w:t>footway</w:t>
      </w:r>
      <w:r>
        <w:rPr>
          <w:rFonts w:eastAsia="Times New Roman" w:cstheme="minorHAnsi"/>
          <w:color w:val="000000"/>
          <w:shd w:val="clear" w:color="auto" w:fill="FFFFFF"/>
          <w:lang w:eastAsia="en-GB"/>
        </w:rPr>
        <w:t>s in the centre of the village</w:t>
      </w:r>
      <w:r w:rsidR="004D41E9">
        <w:rPr>
          <w:rFonts w:eastAsia="Times New Roman" w:cstheme="minorHAnsi"/>
          <w:color w:val="000000"/>
          <w:shd w:val="clear" w:color="auto" w:fill="FFFFFF"/>
          <w:lang w:eastAsia="en-GB"/>
        </w:rPr>
        <w:t xml:space="preserve"> leaving traffic no alternative but to drive through thus spreading </w:t>
      </w:r>
      <w:r w:rsidR="007F429D">
        <w:rPr>
          <w:rFonts w:eastAsia="Times New Roman" w:cstheme="minorHAnsi"/>
          <w:color w:val="000000"/>
          <w:shd w:val="clear" w:color="auto" w:fill="FFFFFF"/>
          <w:lang w:eastAsia="en-GB"/>
        </w:rPr>
        <w:t>the sewage more widely</w:t>
      </w:r>
      <w:r>
        <w:rPr>
          <w:rFonts w:eastAsia="Times New Roman" w:cstheme="minorHAnsi"/>
          <w:color w:val="000000"/>
          <w:shd w:val="clear" w:color="auto" w:fill="FFFFFF"/>
          <w:lang w:eastAsia="en-GB"/>
        </w:rPr>
        <w:t>.</w:t>
      </w:r>
    </w:p>
    <w:p w14:paraId="48ABAD05" w14:textId="7D1973A0" w:rsidR="00D16452" w:rsidRDefault="00D16452" w:rsidP="00E7562E">
      <w:pPr>
        <w:rPr>
          <w:rFonts w:eastAsia="Times New Roman" w:cstheme="minorHAnsi"/>
          <w:color w:val="000000"/>
          <w:shd w:val="clear" w:color="auto" w:fill="FFFFFF"/>
          <w:lang w:eastAsia="en-GB"/>
        </w:rPr>
      </w:pPr>
    </w:p>
    <w:p w14:paraId="5475C705" w14:textId="7F7D9D83" w:rsidR="00D16452" w:rsidRDefault="00D16452"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Over the last few years the local community has kept a record of each incident. This demonstrates that there have been a higher number of incidents than officially recorded. The numbers continue to increase year on year. </w:t>
      </w:r>
    </w:p>
    <w:p w14:paraId="0F4ED6E7" w14:textId="77777777" w:rsidR="00E7562E" w:rsidRDefault="00E7562E" w:rsidP="00E7562E">
      <w:pPr>
        <w:rPr>
          <w:rFonts w:eastAsia="Times New Roman" w:cstheme="minorHAnsi"/>
          <w:color w:val="000000"/>
          <w:shd w:val="clear" w:color="auto" w:fill="FFFFFF"/>
          <w:lang w:eastAsia="en-GB"/>
        </w:rPr>
      </w:pPr>
    </w:p>
    <w:p w14:paraId="06945FAF" w14:textId="5B9CE5E6" w:rsidR="00E7562E" w:rsidRDefault="00E7562E"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This </w:t>
      </w:r>
      <w:r w:rsidR="007F429D">
        <w:rPr>
          <w:rFonts w:eastAsia="Times New Roman" w:cstheme="minorHAnsi"/>
          <w:color w:val="000000"/>
          <w:shd w:val="clear" w:color="auto" w:fill="FFFFFF"/>
          <w:lang w:eastAsia="en-GB"/>
        </w:rPr>
        <w:t>put</w:t>
      </w:r>
      <w:r>
        <w:rPr>
          <w:rFonts w:eastAsia="Times New Roman" w:cstheme="minorHAnsi"/>
          <w:color w:val="000000"/>
          <w:shd w:val="clear" w:color="auto" w:fill="FFFFFF"/>
          <w:lang w:eastAsia="en-GB"/>
        </w:rPr>
        <w:t xml:space="preserve">s both residents and visitors at risk of </w:t>
      </w:r>
      <w:r w:rsidR="007F429D">
        <w:rPr>
          <w:rFonts w:eastAsia="Times New Roman" w:cstheme="minorHAnsi"/>
          <w:color w:val="000000"/>
          <w:shd w:val="clear" w:color="auto" w:fill="FFFFFF"/>
          <w:lang w:eastAsia="en-GB"/>
        </w:rPr>
        <w:t xml:space="preserve">a range of </w:t>
      </w:r>
      <w:r w:rsidR="004D41E9">
        <w:rPr>
          <w:rFonts w:eastAsia="Times New Roman" w:cstheme="minorHAnsi"/>
          <w:color w:val="000000"/>
          <w:shd w:val="clear" w:color="auto" w:fill="FFFFFF"/>
          <w:lang w:eastAsia="en-GB"/>
        </w:rPr>
        <w:t>infection</w:t>
      </w:r>
      <w:r w:rsidR="007F429D">
        <w:rPr>
          <w:rFonts w:eastAsia="Times New Roman" w:cstheme="minorHAnsi"/>
          <w:color w:val="000000"/>
          <w:shd w:val="clear" w:color="auto" w:fill="FFFFFF"/>
          <w:lang w:eastAsia="en-GB"/>
        </w:rPr>
        <w:t>s</w:t>
      </w:r>
      <w:r w:rsidR="004D41E9">
        <w:rPr>
          <w:rFonts w:eastAsia="Times New Roman" w:cstheme="minorHAnsi"/>
          <w:color w:val="000000"/>
          <w:shd w:val="clear" w:color="auto" w:fill="FFFFFF"/>
          <w:lang w:eastAsia="en-GB"/>
        </w:rPr>
        <w:t xml:space="preserve">, especially if they are unaware of the </w:t>
      </w:r>
      <w:r w:rsidR="001649F2">
        <w:rPr>
          <w:rFonts w:eastAsia="Times New Roman" w:cstheme="minorHAnsi"/>
          <w:color w:val="000000"/>
          <w:shd w:val="clear" w:color="auto" w:fill="FFFFFF"/>
          <w:lang w:eastAsia="en-GB"/>
        </w:rPr>
        <w:t xml:space="preserve">potential </w:t>
      </w:r>
      <w:r w:rsidR="004D41E9">
        <w:rPr>
          <w:rFonts w:eastAsia="Times New Roman" w:cstheme="minorHAnsi"/>
          <w:color w:val="000000"/>
          <w:shd w:val="clear" w:color="auto" w:fill="FFFFFF"/>
          <w:lang w:eastAsia="en-GB"/>
        </w:rPr>
        <w:t xml:space="preserve">problem. </w:t>
      </w:r>
      <w:r w:rsidR="007F429D">
        <w:rPr>
          <w:rFonts w:eastAsia="Times New Roman" w:cstheme="minorHAnsi"/>
          <w:color w:val="000000"/>
          <w:shd w:val="clear" w:color="auto" w:fill="FFFFFF"/>
          <w:lang w:eastAsia="en-GB"/>
        </w:rPr>
        <w:t>Some of these infections may be relatively mild, but in some instances they can be much more severe eg E coli or Giardia.</w:t>
      </w:r>
    </w:p>
    <w:p w14:paraId="57A8D5DF" w14:textId="77777777" w:rsidR="00E7562E" w:rsidRDefault="00E7562E" w:rsidP="00E7562E">
      <w:pPr>
        <w:rPr>
          <w:rFonts w:eastAsia="Times New Roman" w:cstheme="minorHAnsi"/>
          <w:color w:val="000000"/>
          <w:shd w:val="clear" w:color="auto" w:fill="FFFFFF"/>
          <w:lang w:eastAsia="en-GB"/>
        </w:rPr>
      </w:pPr>
    </w:p>
    <w:p w14:paraId="408D83B5" w14:textId="59D6D531" w:rsidR="00E7562E" w:rsidRDefault="007F429D"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At the same time the raw sewage </w:t>
      </w:r>
      <w:r w:rsidR="001649F2">
        <w:rPr>
          <w:rFonts w:eastAsia="Times New Roman" w:cstheme="minorHAnsi"/>
          <w:color w:val="000000"/>
          <w:shd w:val="clear" w:color="auto" w:fill="FFFFFF"/>
          <w:lang w:eastAsia="en-GB"/>
        </w:rPr>
        <w:t>causes wider damage through</w:t>
      </w:r>
      <w:r>
        <w:rPr>
          <w:rFonts w:eastAsia="Times New Roman" w:cstheme="minorHAnsi"/>
          <w:color w:val="000000"/>
          <w:shd w:val="clear" w:color="auto" w:fill="FFFFFF"/>
          <w:lang w:eastAsia="en-GB"/>
        </w:rPr>
        <w:t xml:space="preserve"> local water courses, impacting </w:t>
      </w:r>
      <w:r w:rsidR="00D40B1B">
        <w:rPr>
          <w:rFonts w:eastAsia="Times New Roman" w:cstheme="minorHAnsi"/>
          <w:color w:val="000000"/>
          <w:shd w:val="clear" w:color="auto" w:fill="FFFFFF"/>
          <w:lang w:eastAsia="en-GB"/>
        </w:rPr>
        <w:t xml:space="preserve">significantly </w:t>
      </w:r>
      <w:r>
        <w:rPr>
          <w:rFonts w:eastAsia="Times New Roman" w:cstheme="minorHAnsi"/>
          <w:color w:val="000000"/>
          <w:shd w:val="clear" w:color="auto" w:fill="FFFFFF"/>
          <w:lang w:eastAsia="en-GB"/>
        </w:rPr>
        <w:t>on wildlife and biodiversity.</w:t>
      </w:r>
    </w:p>
    <w:p w14:paraId="3A6F5656" w14:textId="5C500532" w:rsidR="007F429D" w:rsidRDefault="007F429D" w:rsidP="00E7562E">
      <w:pPr>
        <w:rPr>
          <w:rFonts w:eastAsia="Times New Roman" w:cstheme="minorHAnsi"/>
          <w:color w:val="000000"/>
          <w:shd w:val="clear" w:color="auto" w:fill="FFFFFF"/>
          <w:lang w:eastAsia="en-GB"/>
        </w:rPr>
      </w:pPr>
    </w:p>
    <w:p w14:paraId="4D4401F6" w14:textId="619BB2B2" w:rsidR="00E7562E" w:rsidRDefault="001649F2"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United Utilities recognises that there are capacity problems within Staveley. However, they assert that it would be too expensive to increase the capacity of the system by replacing the pipework to prevent overspill. They have even rejected a much cheaper proposal to add a second drainage pipe to take the pressure off the current system.</w:t>
      </w:r>
      <w:r w:rsidR="00D16452">
        <w:rPr>
          <w:rFonts w:eastAsia="Times New Roman" w:cstheme="minorHAnsi"/>
          <w:color w:val="000000"/>
          <w:shd w:val="clear" w:color="auto" w:fill="FFFFFF"/>
          <w:lang w:eastAsia="en-GB"/>
        </w:rPr>
        <w:t xml:space="preserve"> </w:t>
      </w:r>
    </w:p>
    <w:p w14:paraId="7D2F716D" w14:textId="201F6799" w:rsidR="001649F2" w:rsidRDefault="001649F2" w:rsidP="00E7562E">
      <w:pPr>
        <w:rPr>
          <w:rFonts w:eastAsia="Times New Roman" w:cstheme="minorHAnsi"/>
          <w:color w:val="000000"/>
          <w:shd w:val="clear" w:color="auto" w:fill="FFFFFF"/>
          <w:lang w:eastAsia="en-GB"/>
        </w:rPr>
      </w:pPr>
    </w:p>
    <w:p w14:paraId="6FD61BF1" w14:textId="2FD558AD" w:rsidR="001649F2" w:rsidRDefault="0030651D" w:rsidP="00E7562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Until the capacity to safely manage sewage and wastewater is increased, it would seem at best illogical and at worst hazardous to add an additional 25 houses. The risks are compounded by the fact that the development is immediately above the area of Staveley where the overspill already happens, and would use the same infrastructure. </w:t>
      </w:r>
    </w:p>
    <w:p w14:paraId="13960D7F" w14:textId="05D602FC" w:rsidR="00E7562E" w:rsidRDefault="00E7562E" w:rsidP="00E7562E">
      <w:pPr>
        <w:rPr>
          <w:rFonts w:cstheme="minorHAnsi"/>
        </w:rPr>
      </w:pPr>
    </w:p>
    <w:p w14:paraId="3EBA207A" w14:textId="77777777" w:rsidR="00D16452" w:rsidRDefault="00D16452" w:rsidP="00E7562E">
      <w:pPr>
        <w:rPr>
          <w:rFonts w:cstheme="minorHAnsi"/>
        </w:rPr>
      </w:pPr>
      <w:r>
        <w:rPr>
          <w:rFonts w:cstheme="minorHAnsi"/>
        </w:rPr>
        <w:lastRenderedPageBreak/>
        <w:t xml:space="preserve">We wish to make one further comment. It seems very surprising that the developer has apparently ignored the need to take account of the climate emergency when designing and building new homes. As a minimum this should include effective insulation and solar panels, and should not include gas boilers. </w:t>
      </w:r>
    </w:p>
    <w:p w14:paraId="1EAFEAE1" w14:textId="77777777" w:rsidR="00D16452" w:rsidRDefault="00D16452" w:rsidP="00E7562E">
      <w:pPr>
        <w:rPr>
          <w:rFonts w:cstheme="minorHAnsi"/>
        </w:rPr>
      </w:pPr>
    </w:p>
    <w:p w14:paraId="7E3D3225" w14:textId="64ED83D0" w:rsidR="00D16452" w:rsidRDefault="00D16452" w:rsidP="00E7562E">
      <w:pPr>
        <w:rPr>
          <w:rFonts w:cstheme="minorHAnsi"/>
        </w:rPr>
      </w:pPr>
      <w:r>
        <w:rPr>
          <w:rFonts w:cstheme="minorHAnsi"/>
        </w:rPr>
        <w:t xml:space="preserve">We trust that our comments will be taken into account </w:t>
      </w:r>
      <w:r w:rsidR="00F22813">
        <w:rPr>
          <w:rFonts w:cstheme="minorHAnsi"/>
        </w:rPr>
        <w:t xml:space="preserve">when this application is considered. </w:t>
      </w:r>
      <w:r>
        <w:rPr>
          <w:rFonts w:cstheme="minorHAnsi"/>
        </w:rPr>
        <w:t xml:space="preserve"> </w:t>
      </w:r>
    </w:p>
    <w:p w14:paraId="06E6B369" w14:textId="0BA2406E" w:rsidR="00F22813" w:rsidRDefault="00F22813" w:rsidP="00E7562E">
      <w:pPr>
        <w:rPr>
          <w:rFonts w:cstheme="minorHAnsi"/>
        </w:rPr>
      </w:pPr>
    </w:p>
    <w:p w14:paraId="6A8E78D7" w14:textId="313D4B41" w:rsidR="00F22813" w:rsidRDefault="00734D16" w:rsidP="00E7562E">
      <w:pPr>
        <w:rPr>
          <w:rFonts w:cstheme="minorHAnsi"/>
        </w:rPr>
      </w:pPr>
      <w:r>
        <w:rPr>
          <w:rFonts w:cstheme="minorHAnsi"/>
        </w:rPr>
        <w:t xml:space="preserve">Kind regards, </w:t>
      </w:r>
    </w:p>
    <w:p w14:paraId="177CBD21" w14:textId="77777777" w:rsidR="00734D16" w:rsidRPr="00734D16" w:rsidRDefault="00734D16" w:rsidP="00E7562E">
      <w:pPr>
        <w:rPr>
          <w:rFonts w:ascii="Lucida Handwriting" w:hAnsi="Lucida Handwriting" w:cstheme="minorHAnsi"/>
        </w:rPr>
      </w:pPr>
    </w:p>
    <w:p w14:paraId="0C04A50E" w14:textId="20DB9741" w:rsidR="00F22813" w:rsidRPr="00734D16" w:rsidRDefault="00734D16" w:rsidP="00E7562E">
      <w:pPr>
        <w:rPr>
          <w:rFonts w:ascii="Lucida Handwriting" w:hAnsi="Lucida Handwriting" w:cstheme="minorHAnsi"/>
        </w:rPr>
      </w:pPr>
      <w:r w:rsidRPr="00734D16">
        <w:rPr>
          <w:rFonts w:ascii="Lucida Handwriting" w:hAnsi="Lucida Handwriting" w:cstheme="minorHAnsi"/>
        </w:rPr>
        <w:t xml:space="preserve">Isobel Stoddart </w:t>
      </w:r>
    </w:p>
    <w:p w14:paraId="2B947DB3" w14:textId="77777777" w:rsidR="00734D16" w:rsidRDefault="00734D16" w:rsidP="00E7562E">
      <w:pPr>
        <w:rPr>
          <w:rFonts w:cstheme="minorHAnsi"/>
        </w:rPr>
      </w:pPr>
    </w:p>
    <w:p w14:paraId="1CC0C2E9" w14:textId="2A022755" w:rsidR="00734D16" w:rsidRDefault="00F22813" w:rsidP="00734D16">
      <w:pPr>
        <w:rPr>
          <w:rFonts w:cstheme="minorHAnsi"/>
        </w:rPr>
      </w:pPr>
      <w:r>
        <w:rPr>
          <w:rFonts w:cstheme="minorHAnsi"/>
        </w:rPr>
        <w:t>Isobel Stoddart</w:t>
      </w:r>
    </w:p>
    <w:p w14:paraId="60CC1DE9" w14:textId="496BD85E" w:rsidR="00BA73B1" w:rsidRDefault="00F22813">
      <w:pPr>
        <w:rPr>
          <w:rFonts w:cstheme="minorHAnsi"/>
        </w:rPr>
      </w:pPr>
      <w:r>
        <w:rPr>
          <w:rFonts w:cstheme="minorHAnsi"/>
        </w:rPr>
        <w:t>Chair</w:t>
      </w:r>
    </w:p>
    <w:p w14:paraId="495871A7" w14:textId="2761C486" w:rsidR="00734D16" w:rsidRPr="00F22813" w:rsidRDefault="00734D16">
      <w:pPr>
        <w:rPr>
          <w:rFonts w:cstheme="minorHAnsi"/>
        </w:rPr>
      </w:pPr>
      <w:hyperlink r:id="rId6" w:history="1">
        <w:r w:rsidRPr="00CC6053">
          <w:rPr>
            <w:rStyle w:val="Hyperlink"/>
            <w:rFonts w:cstheme="minorHAnsi"/>
          </w:rPr>
          <w:t>senstaveley@gmail.com</w:t>
        </w:r>
      </w:hyperlink>
      <w:r>
        <w:rPr>
          <w:rFonts w:cstheme="minorHAnsi"/>
        </w:rPr>
        <w:t xml:space="preserve"> </w:t>
      </w:r>
    </w:p>
    <w:sectPr w:rsidR="00734D16" w:rsidRPr="00F22813" w:rsidSect="004A02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2E"/>
    <w:rsid w:val="001649F2"/>
    <w:rsid w:val="0030651D"/>
    <w:rsid w:val="004A02A7"/>
    <w:rsid w:val="004D41E9"/>
    <w:rsid w:val="006D015C"/>
    <w:rsid w:val="00713174"/>
    <w:rsid w:val="00734D16"/>
    <w:rsid w:val="007F429D"/>
    <w:rsid w:val="00A674C5"/>
    <w:rsid w:val="00BA73B1"/>
    <w:rsid w:val="00D16452"/>
    <w:rsid w:val="00D40B1B"/>
    <w:rsid w:val="00E7562E"/>
    <w:rsid w:val="00F228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D1C0"/>
  <w15:chartTrackingRefBased/>
  <w15:docId w15:val="{42CD5358-89EB-4442-8C78-25221110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D16"/>
    <w:rPr>
      <w:color w:val="0563C1" w:themeColor="hyperlink"/>
      <w:u w:val="single"/>
    </w:rPr>
  </w:style>
  <w:style w:type="character" w:styleId="UnresolvedMention">
    <w:name w:val="Unresolved Mention"/>
    <w:basedOn w:val="DefaultParagraphFont"/>
    <w:uiPriority w:val="99"/>
    <w:semiHidden/>
    <w:unhideWhenUsed/>
    <w:rsid w:val="0073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0126">
      <w:bodyDiv w:val="1"/>
      <w:marLeft w:val="0"/>
      <w:marRight w:val="0"/>
      <w:marTop w:val="0"/>
      <w:marBottom w:val="0"/>
      <w:divBdr>
        <w:top w:val="none" w:sz="0" w:space="0" w:color="auto"/>
        <w:left w:val="none" w:sz="0" w:space="0" w:color="auto"/>
        <w:bottom w:val="none" w:sz="0" w:space="0" w:color="auto"/>
        <w:right w:val="none" w:sz="0" w:space="0" w:color="auto"/>
      </w:divBdr>
    </w:div>
    <w:div w:id="7859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staveley@gmail.com" TargetMode="External"/><Relationship Id="rId5" Type="http://schemas.openxmlformats.org/officeDocument/2006/relationships/hyperlink" Target="http://www.sustainablestaveley.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sheila.adam1@gmail.com</dc:creator>
  <cp:keywords/>
  <dc:description/>
  <cp:lastModifiedBy>Isobel Stoddart</cp:lastModifiedBy>
  <cp:revision>3</cp:revision>
  <dcterms:created xsi:type="dcterms:W3CDTF">2021-07-05T06:30:00Z</dcterms:created>
  <dcterms:modified xsi:type="dcterms:W3CDTF">2021-07-05T06:32:00Z</dcterms:modified>
</cp:coreProperties>
</file>